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97C2" w14:textId="0DCD8FAB" w:rsidR="00BB2E70" w:rsidRPr="00754589" w:rsidRDefault="00BB2E70" w:rsidP="00754589">
      <w:pPr>
        <w:spacing w:after="0" w:line="240" w:lineRule="auto"/>
        <w:ind w:firstLine="1134"/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</w:pPr>
      <w:r w:rsidRPr="00754589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>МЕТОДОЛОГИЧЕСКИЕ ПОЯСНЕНИЯ</w:t>
      </w:r>
    </w:p>
    <w:p w14:paraId="220D3B5C" w14:textId="77777777" w:rsidR="009B775E" w:rsidRPr="005F070B" w:rsidRDefault="009B775E" w:rsidP="009B77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82A2E"/>
          <w:sz w:val="24"/>
          <w:szCs w:val="24"/>
          <w:lang w:eastAsia="ru-RU"/>
        </w:rPr>
      </w:pPr>
    </w:p>
    <w:p w14:paraId="2BCABEDA" w14:textId="42346822" w:rsidR="00BB2E70" w:rsidRPr="00754589" w:rsidRDefault="00BB2E70" w:rsidP="009B77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754589">
        <w:rPr>
          <w:rFonts w:ascii="Arial" w:eastAsia="Times New Roman" w:hAnsi="Arial" w:cs="Arial"/>
          <w:b/>
          <w:bCs/>
          <w:color w:val="282A2E"/>
          <w:lang w:eastAsia="ru-RU"/>
        </w:rPr>
        <w:t>В</w:t>
      </w:r>
      <w:r w:rsidRPr="00754589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754589">
        <w:rPr>
          <w:rFonts w:ascii="Arial" w:eastAsia="Times New Roman" w:hAnsi="Arial" w:cs="Arial"/>
          <w:b/>
          <w:bCs/>
          <w:color w:val="282A2E"/>
          <w:lang w:eastAsia="ru-RU"/>
        </w:rPr>
        <w:t xml:space="preserve">число амбулаторно-поликлинических организаций </w:t>
      </w:r>
      <w:r w:rsidRPr="00754589">
        <w:rPr>
          <w:rFonts w:ascii="Arial" w:eastAsia="Times New Roman" w:hAnsi="Arial" w:cs="Arial"/>
          <w:color w:val="282A2E"/>
          <w:lang w:eastAsia="ru-RU"/>
        </w:rPr>
        <w:t xml:space="preserve">включаются все медицинские </w:t>
      </w:r>
      <w:r w:rsidRPr="00754589">
        <w:rPr>
          <w:rFonts w:ascii="Arial" w:eastAsia="Times New Roman" w:hAnsi="Arial" w:cs="Arial"/>
          <w:b/>
          <w:bCs/>
          <w:color w:val="282A2E"/>
          <w:lang w:eastAsia="ru-RU"/>
        </w:rPr>
        <w:t>организации</w:t>
      </w:r>
      <w:r w:rsidRPr="00754589">
        <w:rPr>
          <w:rFonts w:ascii="Arial" w:eastAsia="Times New Roman" w:hAnsi="Arial" w:cs="Arial"/>
          <w:color w:val="282A2E"/>
          <w:lang w:eastAsia="ru-RU"/>
        </w:rPr>
        <w:t>, которые ведут амбулаторный прием (поликлиники, амбулатории, диспансеры, поликлинические отделения в составе больничных организаций и др.).</w:t>
      </w:r>
      <w:r w:rsidR="00F546E6" w:rsidRPr="00754589">
        <w:rPr>
          <w:rFonts w:ascii="Arial" w:eastAsia="Times New Roman" w:hAnsi="Arial" w:cs="Arial"/>
          <w:color w:val="282A2E"/>
          <w:lang w:eastAsia="ru-RU"/>
        </w:rPr>
        <w:t xml:space="preserve"> В амбулаторно-поликлинических организациях учитывается их мощность (число посещений в смену).</w:t>
      </w:r>
    </w:p>
    <w:p w14:paraId="1C086EB7" w14:textId="77777777" w:rsidR="00BB2E70" w:rsidRPr="00754589" w:rsidRDefault="00BB2E70" w:rsidP="009B77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754589">
        <w:rPr>
          <w:rFonts w:ascii="Arial" w:eastAsia="Times New Roman" w:hAnsi="Arial" w:cs="Arial"/>
          <w:b/>
          <w:bCs/>
          <w:color w:val="282A2E"/>
          <w:lang w:eastAsia="ru-RU"/>
        </w:rPr>
        <w:t xml:space="preserve">Больничные организации - </w:t>
      </w:r>
      <w:r w:rsidRPr="00754589">
        <w:rPr>
          <w:rFonts w:ascii="Arial" w:eastAsia="Times New Roman" w:hAnsi="Arial" w:cs="Arial"/>
          <w:color w:val="282A2E"/>
          <w:lang w:eastAsia="ru-RU"/>
        </w:rPr>
        <w:t>организации системы здравоохранения, осуществляющие медицинское обслуживание госпитализированных пациентов.</w:t>
      </w:r>
    </w:p>
    <w:p w14:paraId="0A8C1AD5" w14:textId="1A2E4ED9" w:rsidR="00BB2E70" w:rsidRPr="00754589" w:rsidRDefault="00BB2E70" w:rsidP="009B77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754589">
        <w:rPr>
          <w:rFonts w:ascii="Arial" w:eastAsia="Times New Roman" w:hAnsi="Arial" w:cs="Arial"/>
          <w:color w:val="282A2E"/>
          <w:lang w:eastAsia="ru-RU"/>
        </w:rPr>
        <w:t xml:space="preserve">В больничных организациях учету подлежат </w:t>
      </w:r>
      <w:r w:rsidRPr="00754589">
        <w:rPr>
          <w:rFonts w:ascii="Arial" w:eastAsia="Times New Roman" w:hAnsi="Arial" w:cs="Arial"/>
          <w:b/>
          <w:bCs/>
          <w:color w:val="282A2E"/>
          <w:lang w:eastAsia="ru-RU"/>
        </w:rPr>
        <w:t>койки</w:t>
      </w:r>
      <w:r w:rsidRPr="00754589">
        <w:rPr>
          <w:rFonts w:ascii="Arial" w:eastAsia="Times New Roman" w:hAnsi="Arial" w:cs="Arial"/>
          <w:color w:val="282A2E"/>
          <w:lang w:eastAsia="ru-RU"/>
        </w:rPr>
        <w:t>, оборудованные необходимым инвентарем, независимо от того, заняты они пациентами или нет.</w:t>
      </w:r>
      <w:r w:rsidR="0051420C" w:rsidRPr="00754589">
        <w:rPr>
          <w:rFonts w:ascii="Arial" w:eastAsia="Times New Roman" w:hAnsi="Arial" w:cs="Arial"/>
          <w:color w:val="282A2E"/>
          <w:lang w:eastAsia="ru-RU"/>
        </w:rPr>
        <w:t xml:space="preserve"> </w:t>
      </w:r>
    </w:p>
    <w:p w14:paraId="746095E7" w14:textId="782D84B2" w:rsidR="006D3A5E" w:rsidRPr="00754589" w:rsidRDefault="00BB2E70" w:rsidP="005F07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754589">
        <w:rPr>
          <w:rFonts w:ascii="Arial" w:eastAsia="Times New Roman" w:hAnsi="Arial" w:cs="Arial"/>
          <w:b/>
          <w:color w:val="282A2E"/>
          <w:lang w:eastAsia="ru-RU"/>
        </w:rPr>
        <w:t xml:space="preserve">В общую численность врачей </w:t>
      </w:r>
      <w:r w:rsidR="006D3A5E" w:rsidRPr="00754589">
        <w:rPr>
          <w:rFonts w:ascii="Arial" w:eastAsia="Times New Roman" w:hAnsi="Arial" w:cs="Arial"/>
          <w:b/>
          <w:color w:val="282A2E"/>
          <w:lang w:eastAsia="ru-RU"/>
        </w:rPr>
        <w:t xml:space="preserve">включаются </w:t>
      </w:r>
      <w:r w:rsidR="006D3A5E" w:rsidRPr="00754589">
        <w:rPr>
          <w:rFonts w:ascii="Arial" w:eastAsia="Times New Roman" w:hAnsi="Arial" w:cs="Arial"/>
          <w:color w:val="282A2E"/>
          <w:lang w:eastAsia="ru-RU"/>
        </w:rPr>
        <w:t>все врачи с высшим медицинским образованием, занятые в лечебных, санитарных организациях, организациях социального обеспечения, научно-исследовательских институтах, организациях, занятых подготовкой кадров, в аппарате органов здравоохранения и др.</w:t>
      </w:r>
      <w:r w:rsidR="005F070B" w:rsidRPr="00754589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6D3A5E" w:rsidRPr="00754589">
        <w:rPr>
          <w:rFonts w:ascii="Arial" w:eastAsia="Times New Roman" w:hAnsi="Arial" w:cs="Arial"/>
          <w:color w:val="282A2E"/>
          <w:lang w:eastAsia="ru-RU"/>
        </w:rPr>
        <w:t>Начиная с 2012 года, данные приведены без учета численности аспирантов, ординаторов, интернов.</w:t>
      </w:r>
    </w:p>
    <w:p w14:paraId="251A951F" w14:textId="3BB9D1BF" w:rsidR="006D3A5E" w:rsidRPr="00754589" w:rsidRDefault="006D3A5E" w:rsidP="009B77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754589">
        <w:rPr>
          <w:rFonts w:ascii="Arial" w:eastAsia="Times New Roman" w:hAnsi="Arial" w:cs="Arial"/>
          <w:b/>
          <w:color w:val="282A2E"/>
          <w:lang w:eastAsia="ru-RU"/>
        </w:rPr>
        <w:t>В общую численность среднего медицинского персонала</w:t>
      </w:r>
      <w:r w:rsidRPr="00754589">
        <w:rPr>
          <w:rFonts w:ascii="Arial" w:eastAsia="Times New Roman" w:hAnsi="Arial" w:cs="Arial"/>
          <w:color w:val="282A2E"/>
          <w:lang w:eastAsia="ru-RU"/>
        </w:rPr>
        <w:t xml:space="preserve"> включа</w:t>
      </w:r>
      <w:r w:rsidR="00BE31C4" w:rsidRPr="00754589">
        <w:rPr>
          <w:rFonts w:ascii="Arial" w:eastAsia="Times New Roman" w:hAnsi="Arial" w:cs="Arial"/>
          <w:color w:val="282A2E"/>
          <w:lang w:eastAsia="ru-RU"/>
        </w:rPr>
        <w:t>ются все лица со средним медицинским образованием, занятые в лечебных, санитарных организациях, организациях социального обеспечения, дошкольных образовательных организациях, школах, домах ребенка, служб Роспотребнадзора и др.</w:t>
      </w:r>
    </w:p>
    <w:p w14:paraId="2DB50E42" w14:textId="23F26F96" w:rsidR="00BB2E70" w:rsidRPr="006D3A5E" w:rsidRDefault="00BB2E70" w:rsidP="009B7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2E70" w:rsidRPr="006D3A5E" w:rsidSect="00754589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E70"/>
    <w:rsid w:val="003C4C02"/>
    <w:rsid w:val="0051420C"/>
    <w:rsid w:val="005F070B"/>
    <w:rsid w:val="006D3A5E"/>
    <w:rsid w:val="00754589"/>
    <w:rsid w:val="009B775E"/>
    <w:rsid w:val="00BB2E70"/>
    <w:rsid w:val="00BE31C4"/>
    <w:rsid w:val="00CF00AF"/>
    <w:rsid w:val="00F5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E9FA"/>
  <w15:docId w15:val="{E7BC3959-4585-4F4A-A136-AAC373A4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Татьяна Егоровна</dc:creator>
  <cp:keywords/>
  <dc:description/>
  <cp:lastModifiedBy>Стулова Лидия Владимировна</cp:lastModifiedBy>
  <cp:revision>7</cp:revision>
  <dcterms:created xsi:type="dcterms:W3CDTF">2021-08-24T05:26:00Z</dcterms:created>
  <dcterms:modified xsi:type="dcterms:W3CDTF">2024-12-16T11:37:00Z</dcterms:modified>
</cp:coreProperties>
</file>